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A851" w14:textId="385CE6BD" w:rsidR="00C60F81" w:rsidRPr="00C60F81" w:rsidRDefault="00C60F81" w:rsidP="00C60F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60F81">
        <w:rPr>
          <w:rFonts w:ascii="Arial" w:eastAsia="Times New Roman" w:hAnsi="Arial" w:cs="Arial"/>
          <w:sz w:val="20"/>
          <w:szCs w:val="20"/>
          <w:lang w:eastAsia="pl-PL"/>
        </w:rPr>
        <w:t>Bliska Wola Tower  z użyciem Schöck Isokorb® T typu K oraz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t xml:space="preserve"> Schöck Dorn LD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Bliska Wola Tower będzie jednym z najwyższych i najbardziej spektakularnych obiektów na Woli. Dzięki wyjątkowej lokalizacji, architekturze i udogodnieniom, obiekt ma szansę stać się prestiżowym symbolem tej części Warszawy. To, co wyróżnia projekt, to nowoczesny kształt trzech wież, które mają w sobie pomieścić część mieszkalną oraz część komercyjno-biurową, z osobnymi wejściami i recepcjami.  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Ogromną zaletą Bliska Wola Tower są apartamenty umieszczone na wysokości 92 m, z których widok rozprzestrzenia się na centrum Warszawy. Wnętrza apartamentów mają prawie 3 m wysokości i rozświetlone są dzięki panoramicznym przeszkleniom. Na uwagę zasługują również  balkony i loggie – których na próżno szukać w tak wysokich projektach.  W przypadku BWT nowoczesne rozwiązanie architektoniczne było możliwe, między innymi, dzięki zainstalowaniu szklanej elewacji.    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Niezawodne rozwiązania Schöck 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>Balkony tworzące ciągłe galerie na frontowych elewacjach trzech wie</w:t>
      </w:r>
      <w:r w:rsidR="00605899">
        <w:rPr>
          <w:rFonts w:ascii="Arial" w:eastAsia="Times New Roman" w:hAnsi="Arial" w:cs="Arial"/>
          <w:sz w:val="20"/>
          <w:szCs w:val="20"/>
          <w:lang w:eastAsia="pl-PL"/>
        </w:rPr>
        <w:t>ż</w:t>
      </w:r>
      <w:bookmarkStart w:id="0" w:name="_GoBack"/>
      <w:bookmarkEnd w:id="0"/>
      <w:r w:rsidRPr="00C60F81">
        <w:rPr>
          <w:rFonts w:ascii="Arial" w:eastAsia="Times New Roman" w:hAnsi="Arial" w:cs="Arial"/>
          <w:sz w:val="20"/>
          <w:szCs w:val="20"/>
          <w:lang w:eastAsia="pl-PL"/>
        </w:rPr>
        <w:t xml:space="preserve"> zostały zamontowane na łącznikach termoizolacyjnych Schöck Isokorb®T typu K – do połączeń wspornikowych. Pozwoliło to przede wszystkim na zminimalizowanie strat ciepła przez mostek liniowy jaki tworzą płyty balkonowe przy jednoczesnej rezygnacji z tradycyjnych warstw wykończeniowych. Dodatkowo obniża to koszty wykonawcze i poprawia estetykę a płyty balkonowe wydają się lżejsze. Wykonano łącznie ponad 4830 mb połączenia żelbetowych płyt balkonowych ze stropem. Balkony o zmiennej wysokości 23 do 20 cm betonowano na budowie razem ze stropem. Klasa odporności ogniowej łączników REI120. 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>Ekwiwalentny współczynnik przenikania ciepła dla przeważającej ilości łączników w połączeniu nie przekracza leq=0,11 W/(m∙K).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>W celu uniknięcia zjawiska „klawiszowania” na połączeniu poszczególnych płyt zamontowano łącznie 621 szt. trzpieni dylatacyjnych ze stali nierdzewnej Schöck Dorn typu LD.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>Bliska Wola Tower to kompleks budynków zawierający łącznie około 5 000 mieszkań, apartamentów, powierzchni biurowych i handlowo-usługowych oraz przestrzeń rekreacyjną. Na parterze budynku znajdzie się pasaż handlowy oraz dwupoziomowa część gastronomiczna. Natomiast w części podziemnej zaprojektowano lokal pod  klub fitness. To</w:t>
      </w:r>
      <w:r w:rsidRPr="00C60F8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jedna z niewielu  tak  prestiżowych inwestycji w Warszawie. </w:t>
      </w:r>
    </w:p>
    <w:p w14:paraId="1BAD0C76" w14:textId="77777777" w:rsidR="001627F9" w:rsidRDefault="001627F9"/>
    <w:sectPr w:rsidR="0016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81"/>
    <w:rsid w:val="001627F9"/>
    <w:rsid w:val="00605899"/>
    <w:rsid w:val="00C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DBFB"/>
  <w15:chartTrackingRefBased/>
  <w15:docId w15:val="{3BFA6982-6873-4D5B-9E59-45F6AA98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A718A12CB924FAAE9CBC3315D08BC" ma:contentTypeVersion="2" ma:contentTypeDescription="Ein neues Dokument erstellen." ma:contentTypeScope="" ma:versionID="faafc51e9397241f7811055252de769b">
  <xsd:schema xmlns:xsd="http://www.w3.org/2001/XMLSchema" xmlns:xs="http://www.w3.org/2001/XMLSchema" xmlns:p="http://schemas.microsoft.com/office/2006/metadata/properties" xmlns:ns3="87787c16-5e1e-472c-9f3d-ab95af74817c" targetNamespace="http://schemas.microsoft.com/office/2006/metadata/properties" ma:root="true" ma:fieldsID="9a9ec4cf7ce056c135d16a582cfc6c50" ns3:_="">
    <xsd:import namespace="87787c16-5e1e-472c-9f3d-ab95af748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7c16-5e1e-472c-9f3d-ab95af748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2F45E-42CB-4482-9089-99967F88E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3FE6A-7D72-4E76-A28E-B4C7B911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87c16-5e1e-472c-9f3d-ab95af748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91CDD-D307-4B72-BBD2-7E687DA76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Anna Biel</cp:lastModifiedBy>
  <cp:revision>3</cp:revision>
  <dcterms:created xsi:type="dcterms:W3CDTF">2020-02-20T12:23:00Z</dcterms:created>
  <dcterms:modified xsi:type="dcterms:W3CDTF">2020-03-03T09:34:00Z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0x010100D71A718A12CB924FAAE9CBC3315D08BC</vt:lpwstr>
  </property>
</Properties>
</file>